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B" w:rsidRDefault="00250D1B" w:rsidP="00250D1B">
      <w:pPr>
        <w:pStyle w:val="Nadpis1"/>
      </w:pPr>
      <w:r>
        <w:t>Usnesení z jednání ZO Grymov, 18. 8. 2014</w:t>
      </w:r>
    </w:p>
    <w:p w:rsidR="00250D1B" w:rsidRPr="00374F36" w:rsidRDefault="00250D1B" w:rsidP="00250D1B">
      <w:pPr>
        <w:rPr>
          <w:b/>
        </w:rPr>
      </w:pPr>
      <w:r w:rsidRPr="00374F36">
        <w:rPr>
          <w:b/>
        </w:rPr>
        <w:t xml:space="preserve">Zastupitelstvo obce Grymov po projednání </w:t>
      </w:r>
    </w:p>
    <w:p w:rsidR="00250D1B" w:rsidRPr="00374F36" w:rsidRDefault="00250D1B" w:rsidP="00250D1B">
      <w:pPr>
        <w:rPr>
          <w:b/>
        </w:rPr>
      </w:pPr>
      <w:r w:rsidRPr="00374F36">
        <w:rPr>
          <w:b/>
        </w:rPr>
        <w:t>Schvaluje:</w:t>
      </w:r>
    </w:p>
    <w:p w:rsidR="00250D1B" w:rsidRDefault="00250D1B" w:rsidP="00250D1B">
      <w:pPr>
        <w:pStyle w:val="Odstavecseseznamem"/>
        <w:numPr>
          <w:ilvl w:val="0"/>
          <w:numId w:val="1"/>
        </w:numPr>
      </w:pPr>
      <w:r>
        <w:t>program zasedání</w:t>
      </w:r>
    </w:p>
    <w:p w:rsidR="00250D1B" w:rsidRDefault="00250D1B" w:rsidP="00250D1B">
      <w:pPr>
        <w:pStyle w:val="Odstavecseseznamem"/>
        <w:numPr>
          <w:ilvl w:val="0"/>
          <w:numId w:val="1"/>
        </w:numPr>
      </w:pPr>
      <w:r>
        <w:t>zapisovatele L. Ptáčka a ověřovatele M. Ryšánkovou</w:t>
      </w:r>
      <w:r>
        <w:t xml:space="preserve"> a</w:t>
      </w:r>
      <w:bookmarkStart w:id="0" w:name="_GoBack"/>
      <w:bookmarkEnd w:id="0"/>
      <w:r>
        <w:t xml:space="preserve"> D. Kučerovou</w:t>
      </w:r>
    </w:p>
    <w:p w:rsidR="00250D1B" w:rsidRPr="00886968" w:rsidRDefault="00250D1B" w:rsidP="00250D1B">
      <w:pPr>
        <w:pStyle w:val="Odstavecseseznamem"/>
        <w:numPr>
          <w:ilvl w:val="0"/>
          <w:numId w:val="1"/>
        </w:numPr>
      </w:pPr>
      <w:r>
        <w:t xml:space="preserve">V souladu </w:t>
      </w:r>
      <w:r w:rsidRPr="00886968">
        <w:t xml:space="preserve">s </w:t>
      </w:r>
      <w:proofErr w:type="spellStart"/>
      <w:r w:rsidRPr="00886968">
        <w:t>ust</w:t>
      </w:r>
      <w:proofErr w:type="spellEnd"/>
      <w:r w:rsidRPr="00886968">
        <w:t>.</w:t>
      </w:r>
      <w:r>
        <w:rPr>
          <w:rFonts w:ascii="Arial" w:hAnsi="Arial" w:cs="Arial"/>
        </w:rPr>
        <w:t xml:space="preserve"> </w:t>
      </w:r>
      <w:r w:rsidRPr="00886968">
        <w:t xml:space="preserve">§ 6 odst. 6 písm. b) zákona č. 183/2006 Sb., o územním plánování a stavebním řádu (stavební zákon), ve znění pozdějších právních předpisů, žádost obce Grymov o pořizování Změny č. 2 </w:t>
      </w:r>
      <w:r>
        <w:t>Ú</w:t>
      </w:r>
      <w:r w:rsidRPr="00886968">
        <w:t xml:space="preserve">zemního plánu obce Grymov podle </w:t>
      </w:r>
      <w:proofErr w:type="spellStart"/>
      <w:r w:rsidRPr="00886968">
        <w:t>ust</w:t>
      </w:r>
      <w:proofErr w:type="spellEnd"/>
      <w:r w:rsidRPr="00886968">
        <w:t>. § 6 odst. 1 písm. c) stavebního zákona ve znění pozdějších právních předpisů příslušným úřadem územního plánování, tj. Magistrátem města Přerova.</w:t>
      </w:r>
    </w:p>
    <w:p w:rsidR="00250D1B" w:rsidRDefault="00250D1B" w:rsidP="00250D1B">
      <w:pPr>
        <w:pStyle w:val="Odstavecseseznamem"/>
        <w:numPr>
          <w:ilvl w:val="0"/>
          <w:numId w:val="1"/>
        </w:numPr>
      </w:pPr>
      <w:r>
        <w:t xml:space="preserve">V souladu s ustanovením par. 55 odst. 2, tj. podle </w:t>
      </w:r>
      <w:proofErr w:type="spellStart"/>
      <w:r>
        <w:t>ust</w:t>
      </w:r>
      <w:proofErr w:type="spellEnd"/>
      <w:r>
        <w:t xml:space="preserve">. Par. 44 písm. a) </w:t>
      </w:r>
      <w:r w:rsidRPr="00886968">
        <w:t xml:space="preserve">zákona č. 183/2006 Sb., o územním plánování a stavebním řádu (stavební zákon), ve znění pozdějších právních předpisů, </w:t>
      </w:r>
      <w:r>
        <w:t>pořízení změny č. 2 Územního plánu obce Grymov. Předmětem změny bude:</w:t>
      </w:r>
    </w:p>
    <w:p w:rsidR="00250D1B" w:rsidRDefault="00250D1B" w:rsidP="00250D1B">
      <w:pPr>
        <w:pStyle w:val="Odstavecseseznamem"/>
        <w:numPr>
          <w:ilvl w:val="0"/>
          <w:numId w:val="2"/>
        </w:numPr>
      </w:pPr>
      <w:r>
        <w:t xml:space="preserve">Doplnit podmínky využití ploch bydlení </w:t>
      </w:r>
      <w:proofErr w:type="spellStart"/>
      <w:r>
        <w:t>Bv</w:t>
      </w:r>
      <w:proofErr w:type="spellEnd"/>
      <w:r>
        <w:t xml:space="preserve"> o možnost podnikání za podmínky, že podnikání nezatěžuje okolí nadměrným hlukem, prašností, zápachem, světlem, neznečišťuje vodu, půdu nebo vzduch</w:t>
      </w:r>
    </w:p>
    <w:p w:rsidR="00250D1B" w:rsidRDefault="00250D1B" w:rsidP="00250D1B">
      <w:pPr>
        <w:pStyle w:val="Odstavecseseznamem"/>
        <w:numPr>
          <w:ilvl w:val="0"/>
          <w:numId w:val="2"/>
        </w:numPr>
      </w:pPr>
      <w:r>
        <w:t xml:space="preserve">Zahrnout do ploch Op – občanské vybavenosti – polyfunkční zařízení pozemky č. 130, 119, 120/1, 121, 120/2 </w:t>
      </w:r>
    </w:p>
    <w:p w:rsidR="00250D1B" w:rsidRDefault="00250D1B" w:rsidP="00250D1B">
      <w:pPr>
        <w:pStyle w:val="Odstavecseseznamem"/>
        <w:numPr>
          <w:ilvl w:val="0"/>
          <w:numId w:val="2"/>
        </w:numPr>
      </w:pPr>
      <w:r>
        <w:t xml:space="preserve">Doplnit podmínky využití ploch </w:t>
      </w:r>
      <w:proofErr w:type="spellStart"/>
      <w:r>
        <w:t>Ot</w:t>
      </w:r>
      <w:proofErr w:type="spellEnd"/>
      <w:r>
        <w:t xml:space="preserve"> občanské vybavenosti – tělovýchova  a </w:t>
      </w:r>
      <w:proofErr w:type="gramStart"/>
      <w:r>
        <w:t>sport  (pozemky</w:t>
      </w:r>
      <w:proofErr w:type="gramEnd"/>
      <w:r>
        <w:t xml:space="preserve"> č. 38/3 a 38/11) o možnost hostinské činnosti, ubytování, vnitřní sportovní a kulturní plochy</w:t>
      </w:r>
    </w:p>
    <w:p w:rsidR="00250D1B" w:rsidRDefault="00250D1B" w:rsidP="00250D1B">
      <w:pPr>
        <w:pStyle w:val="Odstavecseseznamem"/>
        <w:numPr>
          <w:ilvl w:val="0"/>
          <w:numId w:val="2"/>
        </w:numPr>
      </w:pPr>
      <w:r>
        <w:t xml:space="preserve">Vymezit plochy bydlení </w:t>
      </w:r>
      <w:proofErr w:type="spellStart"/>
      <w:r>
        <w:t>Bv</w:t>
      </w:r>
      <w:proofErr w:type="spellEnd"/>
      <w:r>
        <w:t xml:space="preserve"> na pozemcích 332, 333 a 334 v části přiléhající k polní cestě</w:t>
      </w:r>
    </w:p>
    <w:p w:rsidR="00250D1B" w:rsidRDefault="00250D1B" w:rsidP="00250D1B">
      <w:pPr>
        <w:pStyle w:val="Odstavecseseznamem"/>
        <w:numPr>
          <w:ilvl w:val="0"/>
          <w:numId w:val="2"/>
        </w:numPr>
      </w:pPr>
      <w:r>
        <w:t>Zahrnou do zastavitelného území obce pozemky č. 48/4, 56/2, 4/3, 4/2, 9/2, 12, 15/2, 17/3, 17/4, 17/1, 17/2, 18, 23, 26, aby je bylo možno oplotit nebo na nich vybudovat např. přístřešek pro uskladnění dřeva.</w:t>
      </w:r>
    </w:p>
    <w:p w:rsidR="00250D1B" w:rsidRDefault="00250D1B" w:rsidP="00250D1B">
      <w:pPr>
        <w:pStyle w:val="Odstavecseseznamem"/>
        <w:numPr>
          <w:ilvl w:val="0"/>
          <w:numId w:val="2"/>
        </w:numPr>
      </w:pPr>
      <w:r>
        <w:t>Změnit způsob odkanalizování obce systémem jednotné kanalizace (ne oddílné)</w:t>
      </w:r>
    </w:p>
    <w:p w:rsidR="00250D1B" w:rsidRDefault="00250D1B" w:rsidP="00250D1B">
      <w:pPr>
        <w:pStyle w:val="Odstavecseseznamem"/>
        <w:numPr>
          <w:ilvl w:val="0"/>
          <w:numId w:val="1"/>
        </w:numPr>
      </w:pPr>
      <w:r>
        <w:t>Do navrhované Změny č. 2 nebyl zahrnut záměr vymezit na části pozemků č. 332, 333 a 334 přiléhající k silnici 43413 plochy k podnikání. Důvodem byla 1. skutečnost, že v okolních obcích je dostatek nevyužitých ploch v areálech bývalých zemědělských družstev a 2. obava z možného zatížení okolí nadměrným hlukem, prašností, zápachem či světlem, nárůstu dopravy, znečištění vody, půdy nebo vzduchu či narušení venkovského rázu obce.</w:t>
      </w:r>
    </w:p>
    <w:p w:rsidR="00250D1B" w:rsidRDefault="00250D1B" w:rsidP="00250D1B">
      <w:pPr>
        <w:pStyle w:val="Odstavecseseznamem"/>
        <w:numPr>
          <w:ilvl w:val="0"/>
          <w:numId w:val="1"/>
        </w:numPr>
      </w:pPr>
      <w:r>
        <w:t>Pověřuje starostku obce, Magdu Holou, která bude spolupracovat s pořizovatelem (Magistrát města Přerova, odbor rozvoje) při pořizování Změny č. 2 Územního plánu obce Grymov a dále bude jednat s potenciálními zpracovateli o podmínkách zpracování změn územního plánu.</w:t>
      </w:r>
    </w:p>
    <w:p w:rsidR="00250D1B" w:rsidRDefault="00250D1B" w:rsidP="00250D1B">
      <w:pPr>
        <w:pStyle w:val="Odstavecseseznamem"/>
        <w:numPr>
          <w:ilvl w:val="0"/>
          <w:numId w:val="1"/>
        </w:numPr>
      </w:pPr>
      <w:r>
        <w:t xml:space="preserve">Směnu části pozemku ve vlastnictví obce Grymova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135/1,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., </w:t>
      </w:r>
      <w:proofErr w:type="spellStart"/>
      <w:r>
        <w:t>ost</w:t>
      </w:r>
      <w:proofErr w:type="spellEnd"/>
      <w:r>
        <w:t xml:space="preserve">. kom., o výměře 2749 m2, v k. </w:t>
      </w:r>
      <w:proofErr w:type="spellStart"/>
      <w:r>
        <w:t>ú.</w:t>
      </w:r>
      <w:proofErr w:type="spellEnd"/>
      <w:r>
        <w:t xml:space="preserve"> Grymov, označenou podle geometrického plánu č. 130-55/2013 jako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135/4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., o výměře 92 m2, za část pozemku p. č. 129, zahrada, o výměře 1105 m2, v k. </w:t>
      </w:r>
      <w:proofErr w:type="spellStart"/>
      <w:r>
        <w:t>ú.</w:t>
      </w:r>
      <w:proofErr w:type="spellEnd"/>
      <w:r>
        <w:t xml:space="preserve"> Grymov, označené dle geometrického plánu č. 130-55/2013 jako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129/2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., o výměře 81 m2, ve společném jmění manželů Ladislava a Zdeňky Kučových, oba bytem Grymov 32. Směna bude realizována bez doplatku rozdílu cen </w:t>
      </w:r>
      <w:r>
        <w:lastRenderedPageBreak/>
        <w:t>směňovaných nemovitostí. Před provedením směny obec zajistí změnu druhu pozemku 135/4 z </w:t>
      </w:r>
      <w:proofErr w:type="spellStart"/>
      <w:r>
        <w:t>ost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. na </w:t>
      </w:r>
      <w:proofErr w:type="gramStart"/>
      <w:r>
        <w:t>zahrada</w:t>
      </w:r>
      <w:proofErr w:type="gramEnd"/>
      <w:r>
        <w:t>.</w:t>
      </w:r>
    </w:p>
    <w:p w:rsidR="00250D1B" w:rsidRPr="006B1FA7" w:rsidRDefault="00250D1B" w:rsidP="00250D1B">
      <w:pPr>
        <w:pStyle w:val="Odstavecseseznamem"/>
        <w:numPr>
          <w:ilvl w:val="0"/>
          <w:numId w:val="1"/>
        </w:numPr>
      </w:pPr>
      <w:r>
        <w:t xml:space="preserve">Smlouvu č. OS201420003243 s firmou </w:t>
      </w:r>
      <w:proofErr w:type="spellStart"/>
      <w:r>
        <w:t>Ekokom</w:t>
      </w:r>
      <w:proofErr w:type="spellEnd"/>
      <w:r>
        <w:t xml:space="preserve"> o zpětném odběru odpadu a jeho dalším využití.</w:t>
      </w:r>
    </w:p>
    <w:p w:rsidR="00250D1B" w:rsidRDefault="00250D1B" w:rsidP="00250D1B">
      <w:pPr>
        <w:pStyle w:val="Odstavecseseznamem"/>
      </w:pPr>
    </w:p>
    <w:p w:rsidR="00250D1B" w:rsidRPr="00044974" w:rsidRDefault="00250D1B" w:rsidP="00250D1B">
      <w:pPr>
        <w:rPr>
          <w:b/>
        </w:rPr>
      </w:pPr>
      <w:r>
        <w:rPr>
          <w:b/>
        </w:rPr>
        <w:t>Bere na vědomí</w:t>
      </w:r>
      <w:r w:rsidRPr="00044974">
        <w:rPr>
          <w:b/>
        </w:rPr>
        <w:t>:</w:t>
      </w:r>
    </w:p>
    <w:p w:rsidR="00250D1B" w:rsidRDefault="00250D1B" w:rsidP="00250D1B">
      <w:pPr>
        <w:pStyle w:val="Odstavecseseznamem"/>
        <w:numPr>
          <w:ilvl w:val="0"/>
          <w:numId w:val="3"/>
        </w:numPr>
      </w:pPr>
      <w:r>
        <w:t>Informace z jednání starostů</w:t>
      </w:r>
    </w:p>
    <w:p w:rsidR="00250D1B" w:rsidRDefault="00250D1B" w:rsidP="00250D1B">
      <w:pPr>
        <w:pStyle w:val="Odstavecseseznamem"/>
        <w:numPr>
          <w:ilvl w:val="0"/>
          <w:numId w:val="3"/>
        </w:numPr>
      </w:pPr>
      <w:r>
        <w:t>Informace o dožínkách MAS</w:t>
      </w:r>
    </w:p>
    <w:p w:rsidR="00250D1B" w:rsidRDefault="00250D1B" w:rsidP="00250D1B">
      <w:pPr>
        <w:pStyle w:val="Odstavecseseznamem"/>
        <w:numPr>
          <w:ilvl w:val="0"/>
          <w:numId w:val="3"/>
        </w:numPr>
      </w:pPr>
      <w:r>
        <w:t>Informace o svozu nebezpečného odpadu</w:t>
      </w:r>
    </w:p>
    <w:p w:rsidR="00250D1B" w:rsidRDefault="00250D1B" w:rsidP="00250D1B">
      <w:pPr>
        <w:pStyle w:val="Odstavecseseznamem"/>
        <w:numPr>
          <w:ilvl w:val="0"/>
          <w:numId w:val="3"/>
        </w:numPr>
      </w:pPr>
      <w:r>
        <w:t>Informace o chystané rekonstrukci chodníků</w:t>
      </w:r>
    </w:p>
    <w:p w:rsidR="00250D1B" w:rsidRDefault="00250D1B" w:rsidP="00250D1B">
      <w:pPr>
        <w:pStyle w:val="Odstavecseseznamem"/>
        <w:numPr>
          <w:ilvl w:val="0"/>
          <w:numId w:val="3"/>
        </w:numPr>
      </w:pPr>
      <w:r>
        <w:t>Informace o Srpnové noci, divadelním představení a Ukončení prázdnin s promítáním</w:t>
      </w:r>
    </w:p>
    <w:p w:rsidR="00250D1B" w:rsidRDefault="00250D1B" w:rsidP="00250D1B"/>
    <w:p w:rsidR="00250D1B" w:rsidRDefault="00250D1B" w:rsidP="00250D1B">
      <w:r>
        <w:t>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532F11" w:rsidRPr="00250D1B" w:rsidRDefault="00250D1B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sectPr w:rsidR="00532F11" w:rsidRPr="0025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06E"/>
    <w:multiLevelType w:val="hybridMultilevel"/>
    <w:tmpl w:val="48E4C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E50"/>
    <w:multiLevelType w:val="hybridMultilevel"/>
    <w:tmpl w:val="48E4C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FCD"/>
    <w:multiLevelType w:val="hybridMultilevel"/>
    <w:tmpl w:val="9BB030BA"/>
    <w:lvl w:ilvl="0" w:tplc="75F4A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1B"/>
    <w:rsid w:val="00250D1B"/>
    <w:rsid w:val="005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D1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5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D1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2014-09-15T18:58:00Z</dcterms:created>
  <dcterms:modified xsi:type="dcterms:W3CDTF">2014-09-15T18:59:00Z</dcterms:modified>
</cp:coreProperties>
</file>