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5" w:rsidRDefault="00D97E15" w:rsidP="00D97E15">
      <w:pPr>
        <w:pStyle w:val="Nadpis1"/>
      </w:pPr>
      <w:r>
        <w:t>Usnesení z jednání ZO Grymov, 10. 7. 2014</w:t>
      </w:r>
    </w:p>
    <w:p w:rsidR="00D97E15" w:rsidRPr="00374F36" w:rsidRDefault="00D97E15" w:rsidP="00D97E15">
      <w:pPr>
        <w:rPr>
          <w:b/>
        </w:rPr>
      </w:pPr>
      <w:r w:rsidRPr="00374F36">
        <w:rPr>
          <w:b/>
        </w:rPr>
        <w:t xml:space="preserve">Zastupitelstvo obce Grymov po projednání </w:t>
      </w:r>
    </w:p>
    <w:p w:rsidR="00D97E15" w:rsidRPr="00374F36" w:rsidRDefault="00D97E15" w:rsidP="00D97E15">
      <w:pPr>
        <w:rPr>
          <w:b/>
        </w:rPr>
      </w:pPr>
      <w:r w:rsidRPr="00374F36">
        <w:rPr>
          <w:b/>
        </w:rPr>
        <w:t>Schvaluje: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program zasedání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zapisovatele L. Ptáčka a ověřovatele D. Kučerovou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Žádost Obce Grymov o pořizování změn územně plánovací dokumentace ve volebním období 2010-2014 podle par. 6 odst. 1 c) zákona č. 183/2006 Sb. O územním plánování a stavebním řádu (stavební zákon), ve znění pozdějších předpisů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 xml:space="preserve">V souladu s ustanovením par. 55 odst. 2, tj. podle </w:t>
      </w:r>
      <w:proofErr w:type="spellStart"/>
      <w:r>
        <w:t>ust</w:t>
      </w:r>
      <w:proofErr w:type="spellEnd"/>
      <w:r>
        <w:t xml:space="preserve">. Par. 44 písm. a) stavebního zákona </w:t>
      </w:r>
      <w:r w:rsidRPr="00886968">
        <w:t>ve znění pozdějších právních předpisů</w:t>
      </w:r>
      <w:r>
        <w:t xml:space="preserve"> pořízení změny č. 2 územního plánu obce Grymov. Předmětem změny bude:</w:t>
      </w:r>
    </w:p>
    <w:p w:rsidR="00D97E15" w:rsidRDefault="00D97E15" w:rsidP="00D97E15">
      <w:pPr>
        <w:pStyle w:val="Odstavecseseznamem"/>
        <w:numPr>
          <w:ilvl w:val="0"/>
          <w:numId w:val="2"/>
        </w:numPr>
      </w:pPr>
      <w:r>
        <w:t xml:space="preserve">Doplnit u ploch bydlení </w:t>
      </w:r>
      <w:proofErr w:type="spellStart"/>
      <w:r>
        <w:t>Bv</w:t>
      </w:r>
      <w:proofErr w:type="spellEnd"/>
      <w:r>
        <w:t xml:space="preserve"> možnost podnikání za podmínky, že podnikání nezatěžuje okolí nadměrným hlukem, prašností, zápachem, světlem, neznečišťuje vodu, půdu nebo vzduch</w:t>
      </w:r>
    </w:p>
    <w:p w:rsidR="00D97E15" w:rsidRDefault="00D97E15" w:rsidP="00D97E15">
      <w:pPr>
        <w:pStyle w:val="Odstavecseseznamem"/>
        <w:numPr>
          <w:ilvl w:val="0"/>
          <w:numId w:val="2"/>
        </w:numPr>
      </w:pPr>
      <w:r>
        <w:t>Pozemky č. 130, 119, 120/1, 121, 120/2 zahrnout do zóny Plochy občanské vybavenosti – polyfunkční zařízení</w:t>
      </w:r>
    </w:p>
    <w:p w:rsidR="00D97E15" w:rsidRDefault="00D97E15" w:rsidP="00D97E15">
      <w:pPr>
        <w:pStyle w:val="Odstavecseseznamem"/>
        <w:numPr>
          <w:ilvl w:val="0"/>
          <w:numId w:val="2"/>
        </w:numPr>
      </w:pPr>
      <w:r>
        <w:t>Pozemky č. 38/3 a 38/</w:t>
      </w:r>
      <w:r w:rsidR="00D02813">
        <w:t>1</w:t>
      </w:r>
      <w:r>
        <w:t xml:space="preserve">1 OT – plochy občanské vybavenosti – </w:t>
      </w:r>
      <w:proofErr w:type="gramStart"/>
      <w:r>
        <w:t>tělovýchova  a sport</w:t>
      </w:r>
      <w:proofErr w:type="gramEnd"/>
      <w:r>
        <w:t xml:space="preserve"> – doplnit o možnost hostinské činnosti, ubytování, vnitřní sportovní a kulturní plochy</w:t>
      </w:r>
    </w:p>
    <w:p w:rsidR="00D97E15" w:rsidRDefault="00D97E15" w:rsidP="00D97E15">
      <w:pPr>
        <w:pStyle w:val="Odstavecseseznamem"/>
        <w:numPr>
          <w:ilvl w:val="0"/>
          <w:numId w:val="2"/>
        </w:numPr>
      </w:pPr>
      <w:r>
        <w:t>Umožnit na pozemcích 332, 333 a 334 v části přiléhající k polní cestě výstavbu rodinných domků</w:t>
      </w:r>
    </w:p>
    <w:p w:rsidR="00D97E15" w:rsidRDefault="00D97E15" w:rsidP="00D97E15">
      <w:pPr>
        <w:pStyle w:val="Odstavecseseznamem"/>
        <w:numPr>
          <w:ilvl w:val="0"/>
          <w:numId w:val="2"/>
        </w:numPr>
      </w:pPr>
      <w:r>
        <w:t>Pozemky č. 48/4, 56/2 a zahrady do zastavitelného území obce, aby bylo možno pozemky oplotit nebo na nich vybudovat např. přístřešek pro dřeva apod.</w:t>
      </w:r>
    </w:p>
    <w:p w:rsidR="00D97E15" w:rsidRDefault="00D97E15" w:rsidP="00D97E15">
      <w:pPr>
        <w:pStyle w:val="Odstavecseseznamem"/>
        <w:numPr>
          <w:ilvl w:val="0"/>
          <w:numId w:val="2"/>
        </w:numPr>
      </w:pPr>
      <w:r>
        <w:t>V textové části změnit</w:t>
      </w:r>
    </w:p>
    <w:p w:rsidR="00D97E15" w:rsidRDefault="00D97E15" w:rsidP="00D97E15">
      <w:pPr>
        <w:pStyle w:val="Odstavecseseznamem"/>
        <w:numPr>
          <w:ilvl w:val="1"/>
          <w:numId w:val="2"/>
        </w:numPr>
      </w:pPr>
      <w:r>
        <w:t>Odkanalizování systémem jednotné kanalizace (ne oddílné)</w:t>
      </w:r>
    </w:p>
    <w:p w:rsidR="00D97E15" w:rsidRDefault="00D97E15" w:rsidP="00D97E15">
      <w:pPr>
        <w:pStyle w:val="Odstavecseseznamem"/>
        <w:numPr>
          <w:ilvl w:val="1"/>
          <w:numId w:val="2"/>
        </w:numPr>
      </w:pPr>
      <w:r>
        <w:t>10.1.3. místo C1 Splašková a C2 Dešťová kanalizace spojit do Jednotné kanalizace</w:t>
      </w:r>
    </w:p>
    <w:p w:rsidR="00D97E15" w:rsidRPr="00886968" w:rsidRDefault="00D97E15" w:rsidP="00D97E15">
      <w:pPr>
        <w:pStyle w:val="Odstavecseseznamem"/>
        <w:numPr>
          <w:ilvl w:val="0"/>
          <w:numId w:val="1"/>
        </w:numPr>
      </w:pPr>
      <w:r>
        <w:t xml:space="preserve">V souladu </w:t>
      </w:r>
      <w:r w:rsidRPr="00886968">
        <w:t xml:space="preserve">s </w:t>
      </w:r>
      <w:proofErr w:type="spellStart"/>
      <w:r w:rsidRPr="00886968">
        <w:t>ust</w:t>
      </w:r>
      <w:proofErr w:type="spellEnd"/>
      <w:r w:rsidRPr="00886968">
        <w:t>.</w:t>
      </w:r>
      <w:r>
        <w:rPr>
          <w:rFonts w:ascii="Arial" w:hAnsi="Arial" w:cs="Arial"/>
        </w:rPr>
        <w:t xml:space="preserve"> </w:t>
      </w:r>
      <w:r w:rsidRPr="00886968">
        <w:t xml:space="preserve">§ 6 odst. 6 písm. b) zákona č. 183/2006 Sb., o územním plánování a stavebním řádu (stavební zákon), ve znění pozdějších právních předpisů, žádost obce Grymov o pořizování Změny č. 2 územního plánu obce </w:t>
      </w:r>
      <w:proofErr w:type="spellStart"/>
      <w:r w:rsidRPr="00886968">
        <w:t>Grymov</w:t>
      </w:r>
      <w:proofErr w:type="spellEnd"/>
      <w:r w:rsidRPr="00886968">
        <w:t xml:space="preserve"> podle </w:t>
      </w:r>
      <w:proofErr w:type="spellStart"/>
      <w:r w:rsidRPr="00886968">
        <w:t>ust</w:t>
      </w:r>
      <w:proofErr w:type="spellEnd"/>
      <w:r w:rsidRPr="00886968">
        <w:t>. § 6 odst. 1 písm. c) stavebního zákona ve znění pozdějších právních předpisů příslušným úřadem územního plánování, tj. Magistrátem města Přerova, Odborem koncepce a strategického rozvoje.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Pověřuje starostku obce, Magdu Holou, která bude spolupracovat s pořizovatelem (Magistrát města Přerova, odbor rozvoje) při pořizování změny č. 2 územního plánu obce Grymov a dále bude jednat s potenciálními zpracovateli o podmínkách zpracování změn územního plánu.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Zakoupení 70 tašek na třídění odpadů.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Záměr směny pozemku p. č. 135/4 za č. 129/2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Grymov.</w:t>
      </w:r>
    </w:p>
    <w:p w:rsidR="00D97E15" w:rsidRDefault="00D97E15" w:rsidP="00D97E15">
      <w:pPr>
        <w:pStyle w:val="Odstavecseseznamem"/>
        <w:numPr>
          <w:ilvl w:val="0"/>
          <w:numId w:val="1"/>
        </w:numPr>
      </w:pPr>
      <w:r>
        <w:t>Změna zpracovatele mzdové agendy.</w:t>
      </w:r>
    </w:p>
    <w:p w:rsidR="00D97E15" w:rsidRPr="00044974" w:rsidRDefault="00D97E15" w:rsidP="00D97E15">
      <w:pPr>
        <w:rPr>
          <w:b/>
        </w:rPr>
      </w:pPr>
      <w:r>
        <w:rPr>
          <w:b/>
        </w:rPr>
        <w:t>Bere na vědomí</w:t>
      </w:r>
      <w:r w:rsidRPr="00044974">
        <w:rPr>
          <w:b/>
        </w:rPr>
        <w:t>: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>Rozpočtové opatření č. 2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 xml:space="preserve">Informace z MR </w:t>
      </w:r>
      <w:proofErr w:type="spellStart"/>
      <w:r>
        <w:t>Pobečví</w:t>
      </w:r>
      <w:proofErr w:type="spellEnd"/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lastRenderedPageBreak/>
        <w:t>Informace o aktualizaci MISYS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>Informace o dožínkách MAS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 xml:space="preserve">Informace o pořízení </w:t>
      </w:r>
      <w:proofErr w:type="spellStart"/>
      <w:r>
        <w:t>fotopastí</w:t>
      </w:r>
      <w:proofErr w:type="spellEnd"/>
      <w:r>
        <w:t xml:space="preserve"> MR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>Informace o smlouvě o pronájmu plynárenského zařízení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>Informace o možnosti spolupráce s polskou obcí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>Informace o chystané rekonstrukci chodníků</w:t>
      </w:r>
    </w:p>
    <w:p w:rsidR="00D97E15" w:rsidRDefault="00D97E15" w:rsidP="00D97E15">
      <w:pPr>
        <w:pStyle w:val="Odstavecseseznamem"/>
        <w:numPr>
          <w:ilvl w:val="0"/>
          <w:numId w:val="3"/>
        </w:numPr>
      </w:pPr>
      <w:r>
        <w:t>Informace o Bobříkovi odvahy, divadelním představení</w:t>
      </w:r>
    </w:p>
    <w:p w:rsidR="00D97E15" w:rsidRPr="00044974" w:rsidRDefault="00D97E15" w:rsidP="00D97E15">
      <w:pPr>
        <w:pStyle w:val="Odstavecseseznamem"/>
        <w:numPr>
          <w:ilvl w:val="0"/>
          <w:numId w:val="3"/>
        </w:numPr>
      </w:pPr>
      <w:r>
        <w:t>Informace o Srpnové noci 22. 8. 2014.</w:t>
      </w:r>
    </w:p>
    <w:p w:rsidR="00D97E15" w:rsidRDefault="00D97E15" w:rsidP="00D97E15"/>
    <w:p w:rsidR="00D97E15" w:rsidRDefault="00D97E15" w:rsidP="00D97E15">
      <w:r>
        <w:t>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D97E15" w:rsidRDefault="00D97E15" w:rsidP="00D97E15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8C5164" w:rsidRPr="00D97E15" w:rsidRDefault="008C5164" w:rsidP="00D97E15">
      <w:bookmarkStart w:id="0" w:name="_GoBack"/>
      <w:bookmarkEnd w:id="0"/>
    </w:p>
    <w:sectPr w:rsidR="008C5164" w:rsidRPr="00D97E15" w:rsidSect="005C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6E"/>
    <w:multiLevelType w:val="hybridMultilevel"/>
    <w:tmpl w:val="48E4C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E50"/>
    <w:multiLevelType w:val="hybridMultilevel"/>
    <w:tmpl w:val="48E4C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FCD"/>
    <w:multiLevelType w:val="hybridMultilevel"/>
    <w:tmpl w:val="9BB030BA"/>
    <w:lvl w:ilvl="0" w:tplc="75F4A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334"/>
    <w:rsid w:val="005C1736"/>
    <w:rsid w:val="00886968"/>
    <w:rsid w:val="008C5164"/>
    <w:rsid w:val="009A3CC9"/>
    <w:rsid w:val="00D02813"/>
    <w:rsid w:val="00D97E15"/>
    <w:rsid w:val="00F7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15"/>
  </w:style>
  <w:style w:type="paragraph" w:styleId="Nadpis1">
    <w:name w:val="heading 1"/>
    <w:basedOn w:val="Normln"/>
    <w:next w:val="Normln"/>
    <w:link w:val="Nadpis1Char"/>
    <w:uiPriority w:val="9"/>
    <w:qFormat/>
    <w:rsid w:val="00F7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7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15"/>
  </w:style>
  <w:style w:type="paragraph" w:styleId="Nadpis1">
    <w:name w:val="heading 1"/>
    <w:basedOn w:val="Normln"/>
    <w:next w:val="Normln"/>
    <w:link w:val="Nadpis1Char"/>
    <w:uiPriority w:val="9"/>
    <w:qFormat/>
    <w:rsid w:val="00F7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72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SVT</cp:lastModifiedBy>
  <cp:revision>4</cp:revision>
  <dcterms:created xsi:type="dcterms:W3CDTF">2014-07-21T17:55:00Z</dcterms:created>
  <dcterms:modified xsi:type="dcterms:W3CDTF">2014-07-30T15:50:00Z</dcterms:modified>
</cp:coreProperties>
</file>